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C73F" w14:textId="77777777" w:rsidR="00005B65" w:rsidRPr="0094183B" w:rsidRDefault="002A1F25" w:rsidP="00927CBC">
      <w:pPr>
        <w:rPr>
          <w:b/>
          <w:bCs/>
          <w:sz w:val="24"/>
          <w:szCs w:val="24"/>
        </w:rPr>
      </w:pPr>
      <w:r w:rsidRPr="0094183B">
        <w:rPr>
          <w:b/>
          <w:bCs/>
          <w:sz w:val="24"/>
          <w:szCs w:val="24"/>
        </w:rPr>
        <w:t>QUATRO</w:t>
      </w:r>
    </w:p>
    <w:p w14:paraId="664270DC" w14:textId="77777777" w:rsidR="00927CBC" w:rsidRPr="0094183B" w:rsidRDefault="00927CBC" w:rsidP="00927CBC">
      <w:pPr>
        <w:rPr>
          <w:b/>
          <w:bCs/>
          <w:sz w:val="24"/>
          <w:szCs w:val="24"/>
        </w:rPr>
      </w:pPr>
      <w:r w:rsidRPr="0094183B">
        <w:rPr>
          <w:b/>
          <w:bCs/>
          <w:sz w:val="24"/>
          <w:szCs w:val="24"/>
        </w:rPr>
        <w:t xml:space="preserve">TANIM </w:t>
      </w:r>
    </w:p>
    <w:p w14:paraId="1DF091DF" w14:textId="77777777" w:rsidR="00927CBC" w:rsidRPr="0094183B" w:rsidRDefault="00927CBC" w:rsidP="00927CBC">
      <w:pPr>
        <w:rPr>
          <w:bCs/>
          <w:sz w:val="24"/>
          <w:szCs w:val="24"/>
        </w:rPr>
      </w:pPr>
      <w:r w:rsidRPr="0094183B">
        <w:rPr>
          <w:bCs/>
          <w:sz w:val="24"/>
          <w:szCs w:val="24"/>
        </w:rPr>
        <w:t xml:space="preserve">Su bazlı, akrilik kopolimer bağlayıcı esaslı, silikon </w:t>
      </w:r>
      <w:proofErr w:type="gramStart"/>
      <w:r w:rsidRPr="0094183B">
        <w:rPr>
          <w:bCs/>
          <w:sz w:val="24"/>
          <w:szCs w:val="24"/>
        </w:rPr>
        <w:t xml:space="preserve">katkılı, </w:t>
      </w:r>
      <w:r w:rsidR="002A1F25" w:rsidRPr="0094183B">
        <w:rPr>
          <w:bCs/>
          <w:sz w:val="24"/>
          <w:szCs w:val="24"/>
        </w:rPr>
        <w:t xml:space="preserve"> </w:t>
      </w:r>
      <w:proofErr w:type="spellStart"/>
      <w:r w:rsidR="002A1F25" w:rsidRPr="0094183B">
        <w:rPr>
          <w:bCs/>
          <w:sz w:val="24"/>
          <w:szCs w:val="24"/>
        </w:rPr>
        <w:t>Antibakteriyel</w:t>
      </w:r>
      <w:proofErr w:type="spellEnd"/>
      <w:proofErr w:type="gramEnd"/>
      <w:r w:rsidR="002A1F25" w:rsidRPr="0094183B">
        <w:rPr>
          <w:bCs/>
          <w:sz w:val="24"/>
          <w:szCs w:val="24"/>
        </w:rPr>
        <w:t xml:space="preserve"> ,</w:t>
      </w:r>
      <w:r w:rsidR="00262357" w:rsidRPr="0094183B">
        <w:rPr>
          <w:bCs/>
          <w:sz w:val="24"/>
          <w:szCs w:val="24"/>
        </w:rPr>
        <w:t>silinebilir ,</w:t>
      </w:r>
      <w:r w:rsidRPr="0094183B">
        <w:rPr>
          <w:bCs/>
          <w:sz w:val="24"/>
          <w:szCs w:val="24"/>
        </w:rPr>
        <w:t xml:space="preserve"> </w:t>
      </w:r>
      <w:proofErr w:type="spellStart"/>
      <w:r w:rsidR="002A1F25" w:rsidRPr="0094183B">
        <w:rPr>
          <w:bCs/>
          <w:sz w:val="24"/>
          <w:szCs w:val="24"/>
        </w:rPr>
        <w:t>Egg-Shel</w:t>
      </w:r>
      <w:proofErr w:type="spellEnd"/>
      <w:r w:rsidR="00262357" w:rsidRPr="0094183B">
        <w:rPr>
          <w:bCs/>
          <w:sz w:val="24"/>
          <w:szCs w:val="24"/>
        </w:rPr>
        <w:t xml:space="preserve"> parlaklığında son kat</w:t>
      </w:r>
      <w:r w:rsidRPr="0094183B">
        <w:rPr>
          <w:bCs/>
          <w:sz w:val="24"/>
          <w:szCs w:val="24"/>
        </w:rPr>
        <w:t xml:space="preserve"> iç cephe boyasıdır.</w:t>
      </w:r>
    </w:p>
    <w:p w14:paraId="3118EBB5" w14:textId="77777777" w:rsidR="00927CBC" w:rsidRPr="0094183B" w:rsidRDefault="00927CBC" w:rsidP="00927CBC">
      <w:pPr>
        <w:rPr>
          <w:sz w:val="24"/>
          <w:szCs w:val="24"/>
        </w:rPr>
      </w:pPr>
      <w:r w:rsidRPr="0094183B">
        <w:rPr>
          <w:b/>
          <w:bCs/>
          <w:sz w:val="24"/>
          <w:szCs w:val="24"/>
        </w:rPr>
        <w:t>ÜRÜN ÖZELLİKLERİ</w:t>
      </w:r>
      <w:r w:rsidRPr="0094183B">
        <w:rPr>
          <w:sz w:val="24"/>
          <w:szCs w:val="24"/>
        </w:rPr>
        <w:br/>
        <w:t>Her türlü yüzeye mükemmel bir yapışma gösterir. Çatlama ve dökülme yapmaz. Kokusuz, insan sağlığına ve çevreye dosttur. Kolay sürülen, iyi örtücülük sağlayan, dekoratif bir boyadır.</w:t>
      </w:r>
    </w:p>
    <w:p w14:paraId="24175479" w14:textId="77777777" w:rsidR="00927CBC" w:rsidRPr="0094183B" w:rsidRDefault="00927CBC" w:rsidP="00927CBC">
      <w:pPr>
        <w:rPr>
          <w:sz w:val="24"/>
          <w:szCs w:val="24"/>
        </w:rPr>
      </w:pPr>
      <w:r w:rsidRPr="0094183B">
        <w:rPr>
          <w:b/>
          <w:bCs/>
          <w:sz w:val="24"/>
          <w:szCs w:val="24"/>
        </w:rPr>
        <w:t>KULLANIM ALANLARI</w:t>
      </w:r>
      <w:r w:rsidRPr="0094183B">
        <w:rPr>
          <w:sz w:val="24"/>
          <w:szCs w:val="24"/>
        </w:rPr>
        <w:br/>
        <w:t>İnce sıvalı her türlü beton, gaz beton, briket, tuğla ve benzeri duvar yüzeyler üzerine dekoratif ve koruyucu amaçlı olarak uygulanır.</w:t>
      </w:r>
      <w:r w:rsidRPr="0094183B">
        <w:rPr>
          <w:sz w:val="24"/>
          <w:szCs w:val="24"/>
        </w:rPr>
        <w:br/>
      </w:r>
      <w:r w:rsidRPr="0094183B">
        <w:rPr>
          <w:b/>
          <w:bCs/>
          <w:sz w:val="24"/>
          <w:szCs w:val="24"/>
        </w:rPr>
        <w:t>UYGULAMA ŞEKLİ</w:t>
      </w:r>
      <w:r w:rsidRPr="0094183B">
        <w:rPr>
          <w:sz w:val="24"/>
          <w:szCs w:val="24"/>
        </w:rPr>
        <w:br/>
        <w:t xml:space="preserve">Uygulama yapılacak yüzeyler her türlü kir, yağ, gevşek ve kabarmış tabakalardan temizlendikten sonra yüzeyin durumuna göre (eski boyalı, alçı, kara sıva vs.) </w:t>
      </w:r>
      <w:r w:rsidR="002C0A44" w:rsidRPr="0094183B">
        <w:rPr>
          <w:sz w:val="24"/>
          <w:szCs w:val="24"/>
        </w:rPr>
        <w:t xml:space="preserve">emicilik gösteren yüzeyler </w:t>
      </w:r>
      <w:r w:rsidR="00252C62" w:rsidRPr="0094183B">
        <w:rPr>
          <w:sz w:val="24"/>
          <w:szCs w:val="24"/>
        </w:rPr>
        <w:t xml:space="preserve">1*7 KONSANTRE PRIMER </w:t>
      </w:r>
      <w:r w:rsidRPr="0094183B">
        <w:rPr>
          <w:sz w:val="24"/>
          <w:szCs w:val="24"/>
        </w:rPr>
        <w:t xml:space="preserve">, UNIVERSAL PRIMER veya </w:t>
      </w:r>
      <w:r w:rsidR="00252C62" w:rsidRPr="0094183B">
        <w:rPr>
          <w:sz w:val="24"/>
          <w:szCs w:val="24"/>
        </w:rPr>
        <w:t>GEÇİŞ</w:t>
      </w:r>
      <w:r w:rsidRPr="0094183B">
        <w:rPr>
          <w:sz w:val="24"/>
          <w:szCs w:val="24"/>
        </w:rPr>
        <w:t xml:space="preserve"> ASTARI ile  yüzeyler boyanmadan önce astarlanmalıdır..</w:t>
      </w:r>
      <w:r w:rsidRPr="0094183B">
        <w:rPr>
          <w:sz w:val="24"/>
          <w:szCs w:val="24"/>
        </w:rPr>
        <w:br/>
        <w:t xml:space="preserve">Uygulama yapılacak yüzeyin cinsine emiciliğine ve yapısına göre 1 </w:t>
      </w:r>
      <w:proofErr w:type="spellStart"/>
      <w:r w:rsidRPr="0094183B">
        <w:rPr>
          <w:sz w:val="24"/>
          <w:szCs w:val="24"/>
        </w:rPr>
        <w:t>Lt</w:t>
      </w:r>
      <w:proofErr w:type="spellEnd"/>
      <w:r w:rsidRPr="0094183B">
        <w:rPr>
          <w:sz w:val="24"/>
          <w:szCs w:val="24"/>
        </w:rPr>
        <w:t xml:space="preserve"> </w:t>
      </w:r>
      <w:r w:rsidR="002A1F25" w:rsidRPr="0094183B">
        <w:rPr>
          <w:sz w:val="24"/>
          <w:szCs w:val="24"/>
        </w:rPr>
        <w:t>QUATRO</w:t>
      </w:r>
      <w:r w:rsidR="00005B65" w:rsidRPr="0094183B">
        <w:rPr>
          <w:sz w:val="24"/>
          <w:szCs w:val="24"/>
        </w:rPr>
        <w:t xml:space="preserve"> </w:t>
      </w:r>
      <w:r w:rsidRPr="0094183B">
        <w:rPr>
          <w:sz w:val="24"/>
          <w:szCs w:val="24"/>
        </w:rPr>
        <w:t xml:space="preserve"> iç ce</w:t>
      </w:r>
      <w:r w:rsidR="00262357" w:rsidRPr="0094183B">
        <w:rPr>
          <w:sz w:val="24"/>
          <w:szCs w:val="24"/>
        </w:rPr>
        <w:t>phe boyası ile tek katta ~ 12-14</w:t>
      </w:r>
      <w:r w:rsidRPr="0094183B">
        <w:rPr>
          <w:sz w:val="24"/>
          <w:szCs w:val="24"/>
        </w:rPr>
        <w:t xml:space="preserve"> m2 (*) alan boyanabilmektedir.</w:t>
      </w:r>
      <w:r w:rsidRPr="0094183B">
        <w:rPr>
          <w:sz w:val="24"/>
          <w:szCs w:val="24"/>
        </w:rPr>
        <w:br/>
        <w:t>(*)Sarfiyat miktarı yüzey, hava sıcaklığı, uygulama koşulları, inceltme oranı ve uygulama kalınlığına göre değişkenlik gösterebileceğinden, belirtilen sarfiyat oranları öneri amaçlıdır. Kesin sarfiyat için kontrollü numune çalışması yapılmalıdır.</w:t>
      </w:r>
    </w:p>
    <w:p w14:paraId="2E107801" w14:textId="77777777" w:rsidR="00927CBC" w:rsidRPr="0094183B" w:rsidRDefault="00927CBC" w:rsidP="00927CBC">
      <w:pPr>
        <w:rPr>
          <w:sz w:val="24"/>
          <w:szCs w:val="24"/>
        </w:rPr>
      </w:pPr>
      <w:proofErr w:type="gramStart"/>
      <w:r w:rsidRPr="0094183B">
        <w:rPr>
          <w:b/>
          <w:sz w:val="24"/>
          <w:szCs w:val="24"/>
        </w:rPr>
        <w:t>İNCELTME :</w:t>
      </w:r>
      <w:proofErr w:type="gramEnd"/>
      <w:r w:rsidRPr="0094183B">
        <w:rPr>
          <w:sz w:val="24"/>
          <w:szCs w:val="24"/>
        </w:rPr>
        <w:t xml:space="preserve"> </w:t>
      </w:r>
      <w:proofErr w:type="spellStart"/>
      <w:r w:rsidR="00005B65" w:rsidRPr="0094183B">
        <w:rPr>
          <w:sz w:val="24"/>
          <w:szCs w:val="24"/>
        </w:rPr>
        <w:t>Hacmen</w:t>
      </w:r>
      <w:proofErr w:type="spellEnd"/>
      <w:r w:rsidR="00005B65" w:rsidRPr="0094183B">
        <w:rPr>
          <w:sz w:val="24"/>
          <w:szCs w:val="24"/>
        </w:rPr>
        <w:t xml:space="preserve"> %20 – %25 oranında su ile inceltilir.</w:t>
      </w:r>
    </w:p>
    <w:p w14:paraId="48D8943B" w14:textId="77777777" w:rsidR="00927CBC" w:rsidRPr="0094183B" w:rsidRDefault="00927CBC" w:rsidP="00927CBC">
      <w:pPr>
        <w:rPr>
          <w:sz w:val="24"/>
          <w:szCs w:val="24"/>
        </w:rPr>
      </w:pPr>
      <w:proofErr w:type="gramStart"/>
      <w:r w:rsidRPr="0094183B">
        <w:rPr>
          <w:b/>
          <w:sz w:val="24"/>
          <w:szCs w:val="24"/>
        </w:rPr>
        <w:t>AMBALAJ :</w:t>
      </w:r>
      <w:proofErr w:type="gramEnd"/>
      <w:r w:rsidR="00005B65" w:rsidRPr="0094183B">
        <w:rPr>
          <w:sz w:val="24"/>
          <w:szCs w:val="24"/>
        </w:rPr>
        <w:t xml:space="preserve"> 2,5 LT – </w:t>
      </w:r>
      <w:r w:rsidR="002C0A44" w:rsidRPr="0094183B">
        <w:rPr>
          <w:sz w:val="24"/>
          <w:szCs w:val="24"/>
        </w:rPr>
        <w:t xml:space="preserve">7,5 LT </w:t>
      </w:r>
      <w:r w:rsidR="00005B65" w:rsidRPr="0094183B">
        <w:rPr>
          <w:sz w:val="24"/>
          <w:szCs w:val="24"/>
        </w:rPr>
        <w:t>-</w:t>
      </w:r>
      <w:r w:rsidRPr="0094183B">
        <w:rPr>
          <w:sz w:val="24"/>
          <w:szCs w:val="24"/>
        </w:rPr>
        <w:t xml:space="preserve"> 15 LT </w:t>
      </w:r>
    </w:p>
    <w:p w14:paraId="37BB7B6B" w14:textId="77777777" w:rsidR="00927CBC" w:rsidRPr="0094183B" w:rsidRDefault="00927CBC" w:rsidP="00927CBC">
      <w:pPr>
        <w:rPr>
          <w:sz w:val="24"/>
          <w:szCs w:val="24"/>
        </w:rPr>
      </w:pPr>
      <w:r w:rsidRPr="0094183B">
        <w:rPr>
          <w:sz w:val="24"/>
          <w:szCs w:val="24"/>
        </w:rPr>
        <w:br/>
      </w:r>
      <w:r w:rsidRPr="0094183B">
        <w:rPr>
          <w:b/>
          <w:bCs/>
          <w:sz w:val="24"/>
          <w:szCs w:val="24"/>
        </w:rPr>
        <w:t>DEPOLAMA ŞARTLARI</w:t>
      </w:r>
      <w:r w:rsidRPr="0094183B">
        <w:rPr>
          <w:sz w:val="24"/>
          <w:szCs w:val="24"/>
        </w:rPr>
        <w:br/>
        <w:t>Kapalı ortamda ve ağzı kapalı orijinal ambalajında +5° C ila +50° C arasında 24 ay boyunca saklanmalıdır.</w:t>
      </w:r>
    </w:p>
    <w:p w14:paraId="2E7A8580" w14:textId="77777777" w:rsidR="00927CBC" w:rsidRPr="0094183B" w:rsidRDefault="00927CBC" w:rsidP="00927CBC">
      <w:pPr>
        <w:rPr>
          <w:sz w:val="24"/>
          <w:szCs w:val="24"/>
        </w:rPr>
      </w:pPr>
      <w:r w:rsidRPr="0094183B">
        <w:rPr>
          <w:sz w:val="24"/>
          <w:szCs w:val="24"/>
        </w:rPr>
        <w:lastRenderedPageBreak/>
        <w:br/>
      </w:r>
      <w:r w:rsidRPr="0094183B">
        <w:rPr>
          <w:b/>
          <w:sz w:val="24"/>
          <w:szCs w:val="24"/>
        </w:rPr>
        <w:t>TEHLİKE VE GÜVENLİK UYARILARI</w:t>
      </w:r>
      <w:r w:rsidRPr="0094183B">
        <w:rPr>
          <w:b/>
          <w:sz w:val="24"/>
          <w:szCs w:val="24"/>
        </w:rPr>
        <w:br/>
      </w:r>
      <w:r w:rsidRPr="0094183B">
        <w:rPr>
          <w:sz w:val="24"/>
          <w:szCs w:val="24"/>
        </w:rPr>
        <w:t>R22: Yutulduğunda zararlıdır.</w:t>
      </w:r>
      <w:r w:rsidRPr="0094183B">
        <w:rPr>
          <w:sz w:val="24"/>
          <w:szCs w:val="24"/>
        </w:rPr>
        <w:br/>
        <w:t>S-2: Çocukların erişemeyeceği yerde muhafaza ediniz.</w:t>
      </w:r>
      <w:r w:rsidRPr="0094183B">
        <w:rPr>
          <w:sz w:val="24"/>
          <w:szCs w:val="24"/>
        </w:rPr>
        <w:br/>
        <w:t>S-24/S-25: Göz ve deri ile temasından sakınınız.</w:t>
      </w:r>
      <w:r w:rsidRPr="0094183B">
        <w:rPr>
          <w:sz w:val="24"/>
          <w:szCs w:val="24"/>
        </w:rPr>
        <w:br/>
        <w:t>S-46: Yutulduğunda derhal doktora danışınız; kabı veya etiketi gösteriniz.</w:t>
      </w:r>
    </w:p>
    <w:p w14:paraId="2D6039DF" w14:textId="77777777" w:rsidR="00AA0B91" w:rsidRDefault="00AA0B91"/>
    <w:sectPr w:rsidR="00AA0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4D80" w14:textId="77777777" w:rsidR="008729C9" w:rsidRDefault="008729C9" w:rsidP="0094183B">
      <w:pPr>
        <w:spacing w:after="0" w:line="240" w:lineRule="auto"/>
      </w:pPr>
      <w:r>
        <w:separator/>
      </w:r>
    </w:p>
  </w:endnote>
  <w:endnote w:type="continuationSeparator" w:id="0">
    <w:p w14:paraId="69D81C3A" w14:textId="77777777" w:rsidR="008729C9" w:rsidRDefault="008729C9" w:rsidP="0094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447E" w14:textId="77777777" w:rsidR="0094183B" w:rsidRDefault="009418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E691" w14:textId="77777777" w:rsidR="0094183B" w:rsidRPr="0094183B" w:rsidRDefault="0094183B" w:rsidP="0094183B">
    <w:pPr>
      <w:pStyle w:val="AltBilgi"/>
      <w:rPr>
        <w:sz w:val="20"/>
        <w:szCs w:val="20"/>
      </w:rPr>
    </w:pPr>
    <w:proofErr w:type="spellStart"/>
    <w:proofErr w:type="gramStart"/>
    <w:r w:rsidRPr="0094183B">
      <w:rPr>
        <w:sz w:val="20"/>
        <w:szCs w:val="20"/>
      </w:rPr>
      <w:t>ADRES:Kömürcüler</w:t>
    </w:r>
    <w:proofErr w:type="spellEnd"/>
    <w:proofErr w:type="gramEnd"/>
    <w:r w:rsidRPr="0094183B">
      <w:rPr>
        <w:sz w:val="20"/>
        <w:szCs w:val="20"/>
      </w:rPr>
      <w:t xml:space="preserve"> </w:t>
    </w:r>
    <w:proofErr w:type="spellStart"/>
    <w:r w:rsidRPr="0094183B">
      <w:rPr>
        <w:sz w:val="20"/>
        <w:szCs w:val="20"/>
      </w:rPr>
      <w:t>mah.</w:t>
    </w:r>
    <w:proofErr w:type="spellEnd"/>
    <w:r w:rsidRPr="0094183B">
      <w:rPr>
        <w:sz w:val="20"/>
        <w:szCs w:val="20"/>
      </w:rPr>
      <w:t xml:space="preserve"> </w:t>
    </w:r>
    <w:proofErr w:type="spellStart"/>
    <w:r w:rsidRPr="0094183B">
      <w:rPr>
        <w:sz w:val="20"/>
        <w:szCs w:val="20"/>
      </w:rPr>
      <w:t>S.</w:t>
    </w:r>
    <w:proofErr w:type="gramStart"/>
    <w:r w:rsidRPr="0094183B">
      <w:rPr>
        <w:sz w:val="20"/>
        <w:szCs w:val="20"/>
      </w:rPr>
      <w:t>S.Kuzey</w:t>
    </w:r>
    <w:proofErr w:type="spellEnd"/>
    <w:proofErr w:type="gramEnd"/>
    <w:r w:rsidRPr="0094183B">
      <w:rPr>
        <w:sz w:val="20"/>
        <w:szCs w:val="20"/>
      </w:rPr>
      <w:t xml:space="preserve"> Akdeniz </w:t>
    </w:r>
    <w:proofErr w:type="spellStart"/>
    <w:r w:rsidRPr="0094183B">
      <w:rPr>
        <w:sz w:val="20"/>
        <w:szCs w:val="20"/>
      </w:rPr>
      <w:t>Koop</w:t>
    </w:r>
    <w:proofErr w:type="spellEnd"/>
    <w:r w:rsidRPr="0094183B">
      <w:rPr>
        <w:sz w:val="20"/>
        <w:szCs w:val="20"/>
      </w:rPr>
      <w:t xml:space="preserve">. 2888 </w:t>
    </w:r>
    <w:proofErr w:type="spellStart"/>
    <w:r w:rsidRPr="0094183B">
      <w:rPr>
        <w:sz w:val="20"/>
        <w:szCs w:val="20"/>
      </w:rPr>
      <w:t>sk</w:t>
    </w:r>
    <w:proofErr w:type="spellEnd"/>
    <w:r w:rsidRPr="0094183B">
      <w:rPr>
        <w:sz w:val="20"/>
        <w:szCs w:val="20"/>
      </w:rPr>
      <w:t xml:space="preserve">. N0: 11 07190 </w:t>
    </w:r>
    <w:proofErr w:type="spellStart"/>
    <w:r w:rsidRPr="0094183B">
      <w:rPr>
        <w:sz w:val="20"/>
        <w:szCs w:val="20"/>
      </w:rPr>
      <w:t>Döşemealtı</w:t>
    </w:r>
    <w:proofErr w:type="spellEnd"/>
    <w:r w:rsidRPr="0094183B">
      <w:rPr>
        <w:sz w:val="20"/>
        <w:szCs w:val="20"/>
      </w:rPr>
      <w:t xml:space="preserve"> –Antalya / </w:t>
    </w:r>
    <w:proofErr w:type="spellStart"/>
    <w:r w:rsidRPr="0094183B">
      <w:rPr>
        <w:sz w:val="20"/>
        <w:szCs w:val="20"/>
      </w:rPr>
      <w:t>Turkey</w:t>
    </w:r>
    <w:proofErr w:type="spellEnd"/>
    <w:r w:rsidRPr="0094183B">
      <w:rPr>
        <w:sz w:val="20"/>
        <w:szCs w:val="20"/>
      </w:rPr>
      <w:t xml:space="preserve">   </w:t>
    </w:r>
  </w:p>
  <w:p w14:paraId="63CB1EFB" w14:textId="073512EF" w:rsidR="0094183B" w:rsidRPr="0094183B" w:rsidRDefault="0094183B" w:rsidP="0094183B">
    <w:pPr>
      <w:pStyle w:val="AltBilgi"/>
      <w:rPr>
        <w:sz w:val="20"/>
        <w:szCs w:val="20"/>
      </w:rPr>
    </w:pPr>
    <w:proofErr w:type="gramStart"/>
    <w:r w:rsidRPr="0094183B">
      <w:rPr>
        <w:sz w:val="20"/>
        <w:szCs w:val="20"/>
      </w:rPr>
      <w:t>Tel:+</w:t>
    </w:r>
    <w:proofErr w:type="gramEnd"/>
    <w:r w:rsidRPr="0094183B">
      <w:rPr>
        <w:sz w:val="20"/>
        <w:szCs w:val="20"/>
      </w:rPr>
      <w:t>90  (242) 504 19 74 Faks:+90 (242) 504 14 95 Acil:+90 (533) 648 99 01 info@oneboya.com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0BA1" w14:textId="77777777" w:rsidR="0094183B" w:rsidRDefault="009418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87FE" w14:textId="77777777" w:rsidR="008729C9" w:rsidRDefault="008729C9" w:rsidP="0094183B">
      <w:pPr>
        <w:spacing w:after="0" w:line="240" w:lineRule="auto"/>
      </w:pPr>
      <w:r>
        <w:separator/>
      </w:r>
    </w:p>
  </w:footnote>
  <w:footnote w:type="continuationSeparator" w:id="0">
    <w:p w14:paraId="699193D0" w14:textId="77777777" w:rsidR="008729C9" w:rsidRDefault="008729C9" w:rsidP="00941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D789" w14:textId="77777777" w:rsidR="0094183B" w:rsidRDefault="009418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94ED" w14:textId="3B7BAB39" w:rsidR="0094183B" w:rsidRDefault="0094183B">
    <w:pPr>
      <w:pStyle w:val="stBilgi"/>
    </w:pPr>
    <w:r>
      <w:rPr>
        <w:noProof/>
      </w:rPr>
      <w:drawing>
        <wp:inline distT="0" distB="0" distL="0" distR="0" wp14:anchorId="17F81612" wp14:editId="33F4A5E3">
          <wp:extent cx="2362200" cy="23622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9BCF" w14:textId="77777777" w:rsidR="0094183B" w:rsidRDefault="009418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90C"/>
    <w:rsid w:val="00005B65"/>
    <w:rsid w:val="00252C62"/>
    <w:rsid w:val="00262357"/>
    <w:rsid w:val="002A1F25"/>
    <w:rsid w:val="002C0A44"/>
    <w:rsid w:val="0047344D"/>
    <w:rsid w:val="008729C9"/>
    <w:rsid w:val="00927CBC"/>
    <w:rsid w:val="0094183B"/>
    <w:rsid w:val="00AA0B91"/>
    <w:rsid w:val="00F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331C"/>
  <w15:docId w15:val="{8FD5EE63-F478-411A-92DB-43FE691D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183B"/>
  </w:style>
  <w:style w:type="paragraph" w:styleId="AltBilgi">
    <w:name w:val="footer"/>
    <w:basedOn w:val="Normal"/>
    <w:link w:val="AltBilgiChar"/>
    <w:uiPriority w:val="99"/>
    <w:unhideWhenUsed/>
    <w:rsid w:val="0094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2021-10-11T10:49:00Z</dcterms:created>
  <dcterms:modified xsi:type="dcterms:W3CDTF">2022-06-21T11:22:00Z</dcterms:modified>
</cp:coreProperties>
</file>